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</w:rPr>
        <w:t>1</w:t>
      </w:r>
    </w:p>
    <w:p>
      <w:pPr>
        <w:adjustRightInd w:val="0"/>
        <w:snapToGrid w:val="0"/>
        <w:jc w:val="center"/>
        <w:rPr>
          <w:rFonts w:hint="eastAsia" w:ascii="方正小标宋_GBK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Times New Roman"/>
          <w:kern w:val="0"/>
          <w:sz w:val="44"/>
          <w:szCs w:val="44"/>
        </w:rPr>
        <w:t>2019年湖南省高校思想政治工作精品项目</w:t>
      </w:r>
      <w:r>
        <w:rPr>
          <w:rFonts w:hint="eastAsia" w:ascii="方正小标宋_GBK" w:eastAsia="方正小标宋_GBK"/>
          <w:kern w:val="0"/>
          <w:sz w:val="44"/>
          <w:szCs w:val="44"/>
        </w:rPr>
        <w:t>立项</w:t>
      </w:r>
      <w:r>
        <w:rPr>
          <w:rFonts w:hint="eastAsia" w:ascii="方正小标宋_GBK" w:eastAsia="方正小标宋_GBK" w:cs="Times New Roman"/>
          <w:kern w:val="0"/>
          <w:sz w:val="44"/>
          <w:szCs w:val="44"/>
        </w:rPr>
        <w:t>名单</w:t>
      </w:r>
      <w:bookmarkEnd w:id="0"/>
    </w:p>
    <w:p>
      <w:pPr>
        <w:adjustRightInd w:val="0"/>
        <w:snapToGrid w:val="0"/>
        <w:jc w:val="center"/>
        <w:rPr>
          <w:rFonts w:ascii="楷体_GB2312" w:eastAsia="楷体_GB2312" w:cs="Times New Roman"/>
          <w:b/>
          <w:kern w:val="0"/>
          <w:sz w:val="32"/>
          <w:szCs w:val="32"/>
        </w:rPr>
      </w:pPr>
      <w:r>
        <w:rPr>
          <w:rFonts w:hint="eastAsia" w:ascii="楷体_GB2312" w:eastAsia="楷体_GB2312" w:cs="Times New Roman"/>
          <w:b/>
          <w:kern w:val="0"/>
          <w:sz w:val="32"/>
          <w:szCs w:val="32"/>
        </w:rPr>
        <w:t>（排名不分先后）</w:t>
      </w:r>
    </w:p>
    <w:p>
      <w:pPr>
        <w:adjustRightInd w:val="0"/>
        <w:snapToGrid w:val="0"/>
        <w:jc w:val="center"/>
        <w:rPr>
          <w:rFonts w:hint="eastAsia" w:ascii="楷体_GB2312" w:eastAsia="楷体_GB2312"/>
          <w:kern w:val="0"/>
          <w:sz w:val="32"/>
          <w:szCs w:val="32"/>
        </w:rPr>
      </w:pPr>
    </w:p>
    <w:tbl>
      <w:tblPr>
        <w:tblStyle w:val="3"/>
        <w:tblW w:w="14273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17"/>
        <w:gridCol w:w="2807"/>
        <w:gridCol w:w="740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高校名称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中南大学哲学社会科学内嵌式课程思政教学改革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普通物理课程思政教育的研究与实践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彭军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湘潭大学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工程经济学“课程思政”示范课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服务基础产业培育“大国工匠”的课程育人体系建设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付宏渊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湖南农业大学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“思想道德修养与法律基础”课程智慧平台开发与应用研究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梁剑宏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基于爱国主义与求索精神培育的《楚辞鉴赏与诵读》课程育人探索与实践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龚红林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湖南文理学院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“课程思政”示范项目建设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郭国强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湖南工程学院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落实立德树人根本任务建设校领导讲思政课“高”“地”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彭栋梁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湖南科技学院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地方优秀文化融入思政课程的“四五五一”协同育人模式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廖雅琴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湘南学院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思想政治理论课“四位一体”教学模式研究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廖义军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湖南第一师范学院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“三维十径”立体思政课堂育师魂体系研究与实践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周小李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“新时代、新青年、新声音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”</w:t>
            </w:r>
            <w:r>
              <w:rPr>
                <w:rFonts w:ascii="宋体" w:hAnsi="宋体" w:cs="Times New Roman"/>
                <w:kern w:val="0"/>
                <w:sz w:val="24"/>
              </w:rPr>
              <w:t>——大思政格局下高师声乐课程育人体系的构建与实践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谢婷婷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湖南铁道职业技术学院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新时期铁路精神背景下铁路职业道德观的培养——《铁道概论》课程育人探索实践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湖南交通职业技术学院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新时代大学生与马克思主义面对面——建设高职院校思政课体验式学习项目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湖南大众传媒职业技术学院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《动漫剧本》课程思政实践对艺术院校课程思政推广价值研究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王利华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以“三精”作品创作为抓手，构建“一核一体两翼”全课程育人体系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刘英武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湖南环境生物职业技术学院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践行金山银山理论，培育乐山乐水情怀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长沙航空职业技术学院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基于“学生全面发展”的劳动教育课实践探索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雷世平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湖南财经工业职业技术学院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“匠气•匠心•匠技”协同育人——《电机与电气控制技术》课程育人教学改革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课程育人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湖南水利水电职业技术学院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《可编程控制系统分及应用》“课程思政”建设项目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赵楠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以本为本强基础科教融合育新人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张泽麟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思想引领与中国风格经济学理论创新融合的科研育人模式探索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欧阳峣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</w:t>
            </w:r>
            <w:r>
              <w:rPr>
                <w:rFonts w:ascii="宋体" w:hAnsi="宋体"/>
                <w:kern w:val="0"/>
                <w:sz w:val="24"/>
              </w:rPr>
              <w:t>工商大学（</w:t>
            </w:r>
            <w:r>
              <w:rPr>
                <w:rFonts w:hint="eastAsia" w:ascii="宋体" w:hAnsi="宋体"/>
                <w:kern w:val="0"/>
                <w:sz w:val="24"/>
              </w:rPr>
              <w:t>原</w:t>
            </w:r>
            <w:r>
              <w:rPr>
                <w:rFonts w:ascii="宋体" w:hAnsi="宋体" w:cs="Times New Roman"/>
                <w:kern w:val="0"/>
                <w:sz w:val="24"/>
              </w:rPr>
              <w:t>湖南商学院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“以研促教立德树人”——财税研究所团队育人模式创新研究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温桂荣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将思政科研项目成果融入高校立德树人全过程的探索与实践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李大健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衡阳师范学院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传统村镇保护研究中大学生民族文化自信培育探索与实践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湘南学院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以项目驱动构建科研育人培养模式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湖南医药学院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医药类高校科研育人模式创新探索与实践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产学研协同科研育人体系建设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周承华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湖南生物机电职业技术学院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现代学徒制背景下的高职园艺科研育人路径选择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科研育人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湖南城建职业技术学院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“六位一体”式科研育人模式的探索与实践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龚绍波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创新创业教育贯穿人才培养全过程的实践育人机制研究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基于双创背景下高校工科学院拔尖创新人才培养路径研究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“思政引领、专业为基”的工科人才“校企协同”实践育人新模式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蒋昌波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湖南中医药大学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“中医药继承者”大学生实践育人项目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焦珞珈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“万名师生走进武陵山”实践育人项目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廖浩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构建“专业+公益”实践育人新模式，培养兼具专业情怀与奉献精神的时代新人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杨恒山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衡阳师范学院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“乡村音乐教室”志愿服务模式下的实践育人体系研究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湖南文理学院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“网格入驻·理论宣讲·舆情引导”——助力乡村振兴的思政课实践育人共同体建设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黄向阳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“AI长大公益智创课堂”实践育人项目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龚喜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“两嵌入”视阈下的高校思政课实践育人探索与实践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何璐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湖南第一师范学院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实施“双网式”出声计划，构建全方位实践育人体系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禹晗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湖南财政经济学院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以“同心圆、圆童心”为核心的“村官一号家庭农场”实践育人模式构建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戴恩湘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湖南信息学院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“1+N”校内实践育人模式探索与实践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程玉婷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湖南网络工程职业学院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“青鸟行动”—传承红色基因实践育人工程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吴晶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湖南铁道职业技术学院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构建“五三”实践育人体系，聚力“工匠”职业品格提升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彭新宇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“六位一体”工科高职实践育人模式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“235”实践育人融合创新模式建设与实践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彭泽立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常德职业技术学院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共建完美社区实践育人体系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贺德辉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湖南机电职业技术学院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以“四点半课堂”为载体的“高校+红会+社区”校地联动双向育人模式建设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湖南电气职业技术学院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惟德惟行，知行致远——以“为人民服务”实践育人工程涵育时代新人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赵丹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实践育人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“雷锋式职业人”实践育人联盟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黄策先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“五位一体”美美之教中南大学美育体系探索与实践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刘正宗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以文化产品供给研发提升文化育人实效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唐珍名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四维驱动，五管齐下，推进中华优秀传统文化教育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熊剑峰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湘潭大学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“红色脉动”育人项目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管胜昔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“文化摆渡者”引领中华优秀传统文化传承创新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方琼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湖南农业大学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湖南曲艺文化传承与大学生社会主义核心价值观教育融合研究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罗薇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南华大学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高扬爱国主义旋律，传承“两弹一星”精神——持续打造“核”特色文化育人品牌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059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吉首大学博物馆群文化育人精品项目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</w:t>
            </w:r>
            <w:r>
              <w:rPr>
                <w:rFonts w:hint="eastAsia" w:ascii="宋体" w:hAnsi="宋体"/>
                <w:kern w:val="0"/>
                <w:sz w:val="24"/>
              </w:rPr>
              <w:t>工商</w:t>
            </w:r>
            <w:r>
              <w:rPr>
                <w:rFonts w:ascii="宋体" w:hAnsi="宋体"/>
                <w:kern w:val="0"/>
                <w:sz w:val="24"/>
              </w:rPr>
              <w:t>大学</w:t>
            </w:r>
            <w:r>
              <w:rPr>
                <w:rFonts w:hint="eastAsia" w:ascii="宋体" w:hAnsi="宋体"/>
                <w:kern w:val="0"/>
                <w:sz w:val="24"/>
              </w:rPr>
              <w:t>（原湖南商学院）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“艺术点亮人生”文化协同育人品牌实践与探索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徐旭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湘南学院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“半条被子”在湘南学院校园文化建设中的演绎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廖保华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弘扬中华优秀传统文化系列微剧《大学生朝这儿看》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基于徐特立教育思想的“全息共振”文化育人模式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郭文超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卓越工业文化深度融入育人全过程着力打造新时代“芙蓉工匠”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成涛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湖南科技职业学院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高职学生文化艺术素养提升工程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戚人杰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“四融三进”校园文化育人生态系统构建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湖南环境生物职业技术学院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服务健康中国的“NICE”文化育人模式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刘淑春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长沙航空职业技术学院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以“三敬零无”为核心构建航空文化育人体系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069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湖南机电职业技术学院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“丝弦声声唱我心”——地方曲艺文化在高校文化育人中的探索与实践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郭茈怡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文化育人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湖南城建职业技术学院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精益文化育“鲁班匠心”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周萌梦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基于“书香中南”构建“勤·爱·善”阅读素养网络育人体系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易险峰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全媒体时代高校“微思政“育人模式构建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构建“两级平台，三方互动，四维全程”的研究生网络思政育人体系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覃志华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湘潭大学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提升网络思政教育吸引力，打造人文教育生态圈——基于湘潭大学易班网建设的探索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马卿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基于“微党课”的大学生党员教育机制的探索与实践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郭剑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湖南农业大学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高校思想政治教育工作网络育人平台5+1模式的构建与实施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覃红燕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</w:t>
            </w:r>
            <w:r>
              <w:rPr>
                <w:rFonts w:ascii="宋体" w:hAnsi="宋体"/>
                <w:kern w:val="0"/>
                <w:sz w:val="24"/>
              </w:rPr>
              <w:t>工商大学（</w:t>
            </w:r>
            <w:r>
              <w:rPr>
                <w:rFonts w:hint="eastAsia" w:ascii="宋体" w:hAnsi="宋体"/>
                <w:kern w:val="0"/>
                <w:sz w:val="24"/>
              </w:rPr>
              <w:t>原</w:t>
            </w:r>
            <w:r>
              <w:rPr>
                <w:rFonts w:ascii="宋体" w:hAnsi="宋体" w:cs="Times New Roman"/>
                <w:kern w:val="0"/>
                <w:sz w:val="24"/>
              </w:rPr>
              <w:t>湖南商学院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融媒体视角下“互联网+讲习所”网络育人模式构建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邵阳学院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基于易班平台的高校网络思政社区建设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夏世忠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079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怀化学院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融媒体视域下网络育人共同体建设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董正宇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湖南财政经济学院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正德网络工作室育人模式的探索与实践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长沙民政职业技术学院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“民院新青年”网络育人四新工程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王庆国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全媒体视阈下“一心五维”网络育人模式构建与实践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黄敏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湖南大众传媒职业技术学院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“五彩融媒”·基于融媒体时代的网络育人体系构建与实践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朱丹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立体化网络育人生态圈建设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长沙航空职业技术学院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以易班为牵引打造“筑梦蓝天”网络育人新平台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网络育人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湖南艺术职业学院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“团小青”网络书童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韩云剑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“心宝心空间”互联网+大学生心理健康服务平台建设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从“精准健心”到“精准扶心”:基于支部共建的“心理育人”模式探讨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丁道群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089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湖南农业大学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“一机制双系统三平台”心理育人模式的构建与实践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朱佳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中南林业科技大学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“三+五”心理育人体系的构建与实践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南华大学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以提升“乐商”为核心的心理育人体系构建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崔泽文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湖南</w:t>
            </w:r>
            <w:r>
              <w:rPr>
                <w:rFonts w:ascii="宋体" w:hAnsi="宋体"/>
                <w:kern w:val="0"/>
                <w:sz w:val="24"/>
              </w:rPr>
              <w:t>工商大学（</w:t>
            </w:r>
            <w:r>
              <w:rPr>
                <w:rFonts w:hint="eastAsia" w:ascii="宋体" w:hAnsi="宋体"/>
                <w:kern w:val="0"/>
                <w:sz w:val="24"/>
              </w:rPr>
              <w:t>原</w:t>
            </w:r>
            <w:r>
              <w:rPr>
                <w:rFonts w:ascii="宋体" w:hAnsi="宋体" w:cs="Times New Roman"/>
                <w:kern w:val="0"/>
                <w:sz w:val="24"/>
              </w:rPr>
              <w:t>湖南商学院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“五四三”模式下的心育与学生日常教育管理相融合的探索与实践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曾倩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衡阳师范学院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“育人育心.五心并举”心育模式创新与实践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蒋湘祁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邵阳学院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“育心、护心、砺心”心理育人体系构建与实践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宋传颖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湖南人文科技学院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以体系为依托，充分发挥心理工作的育人功能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刘铁峰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“七层两维”心理育人模式的探索与实践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曹执令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长沙民政职业技术学院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高职学生“五到位五提升”心理育人工作模式的构建与实践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周立华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湖南铁道职业技术学院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全人教育视角下立体化心理育人体系的构建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谷利成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099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筑起“心育+”美院“同心圆”育人新模式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长沙航空职业技术学院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保底线重关怀正能量优化“五位一体”心理育人体系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湖南生物机电职业技术学院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探索“心”动力构建全方位高职育人 “心”模式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汤小阳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湖南外贸职业学院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育心养德，构建心育八化协同发展工作模式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湛霞英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心理育人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湖南电气职业技术学院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基于课程主渠道建设的“五位一体”心理育人质量提升体系构建与实践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万秋红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实施“制度强基队伍培优教学提质”工程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，</w:t>
            </w:r>
            <w:r>
              <w:rPr>
                <w:rFonts w:ascii="宋体" w:hAnsi="宋体" w:cs="Times New Roman"/>
                <w:kern w:val="0"/>
                <w:sz w:val="24"/>
              </w:rPr>
              <w:t>提升管理育人实践水平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刘湘云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“三全育人”理念下质量、责任、自律三位一体的研究生学风建设体系构建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苏涵琼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19JP106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夯实五育人工作体系，探索管理思政新模式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徐欣国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“爱心育人”融入学生管理创新体系构建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徐振祥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湖南财政经济学院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教学管理岗位职责与评价的改革探索与实践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109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湖南信息学院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3A计划打造学习型班集体——班级管理创新育人模式探索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颜丽娜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湖南大众传媒职业技术学院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基于治理现代化背景下高职院校管理育人实践应用研究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李盖虎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长沙航空职业技术学院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“一体双翼多轮驱动”实施凸显职业需求的学生管理工程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唐卫东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湖南汽车工程职业学院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基于“思想导师制”的管理育人研究与实践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管理育人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 xml:space="preserve"> “1+3”内部治理机制创新与实践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新时代高校服务育人机制探索与研究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乔硕功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大思政格局下高校公寓服务育人体系的构建与实践——以湖南师范大学为例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张小春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服务育人视域下的学生公寓文化建设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“魅力吉大·书香武陵”服务育人的探索与实践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谷遇春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数据驱动下的高校图书馆多维共生服务育人体系构建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119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怀化学院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高校服务育人模式探索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——</w:t>
            </w:r>
            <w:r>
              <w:rPr>
                <w:rFonts w:ascii="宋体" w:hAnsi="宋体" w:cs="Times New Roman"/>
                <w:kern w:val="0"/>
                <w:sz w:val="24"/>
              </w:rPr>
              <w:t>以怀化学院二酉讲坛为例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长沙民政职业技术学院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新时代背景下高职院校爱卫工作育人路径创新研究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肖莉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湖南环境生物职业技术学院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以阅读推广为引领，探索服务育人新模式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曾德良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湖南城建职业技术学院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“五位一体”大学生社区服务育人模式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陈为化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服务育人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张家界航空工业职业技术学院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“三全育人”理念下的阳光服务平台建设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周仲春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“学长的火炬”发展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型</w:t>
            </w:r>
            <w:r>
              <w:rPr>
                <w:rFonts w:ascii="宋体" w:hAnsi="宋体" w:cs="Times New Roman"/>
                <w:kern w:val="0"/>
                <w:sz w:val="24"/>
              </w:rPr>
              <w:t>资助特色品牌项目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马超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校友反哺，助困励志培能共促资助育人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孙雯波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构建融入“铺路石”精神的发展型资助育人体系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谈传生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中南林业科技大学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新资助政策体系下高校资助育人平台建设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孟志波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湖南科技大学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“精准滴灌，五化五关”资助育人模式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唐璟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129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吉首大学“立人教育”新模式下的资助育人实践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王江生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“家文化”复合型资助体系的探索和实践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湖南工程学院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以三重维度为依托，构建三扶育人体系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刘洪作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新时代“三扶五助”特色资助育人体系构建与实践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姚丹丹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基于“六个精准”的发展型资助育人体系的创新与实践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朱婷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郴州职业技术学院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“三扶”并齐，扬梦起航—探寻资助工作励志、感恩、诚信教育新思路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湖南高速铁路职业技术学院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扶困扶智扶志三扶一体的高校家庭经济困难学生精准资助体系研究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彭扬华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资助育人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千里马助学工匠魂育人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周金玉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党建引领育时代精英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李景升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湖南师范大学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“一支部一品牌”——湖南师范大学医学院构建“9+X”组织育人模式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鄢朝晖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139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长沙理工大学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突出学院二级党组织的主体地位构建党建育人的合力机制——以长沙理工大学汽机学院、电气学院为例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邹宏如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中南林业科技大学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全力打造双马工程，奋力推进精准育人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湖南中医药大学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构建党团班协同育人生态系统打造三全育人“价值链”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章小纯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吉首大学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党建进宿舍·思政铸品牌——学生公寓党员工作站新阵地建设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刘世雄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湖南理工学院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新时代高校基层党建与人才培养融合模式构建研究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怀化学院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“铸魂·提质·开新”高校组织育人模式的探索与实践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杨芸伊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湖南铁道职业技术学院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打造“航”系列精品党课，护航“铁道特质”学生成长成才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刘志成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146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湖南工业职业技术学院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高职院校组织育人“五位一体”模式构建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陈超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147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湖南工艺美术职业学院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学生党支部主题党日活动“12345”守初心·砺匠心·育新人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黄国军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148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湖南城建职业技术学院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学生党员领航先锋工程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任永辉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149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湖南化工职业技术学院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党组织“校地联合育人共同体”探索与实践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张麦秋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19</w:t>
            </w:r>
            <w:r>
              <w:rPr>
                <w:rFonts w:hint="eastAsia" w:ascii="宋体" w:hAnsi="宋体" w:cs="Times New Roman"/>
                <w:kern w:val="0"/>
                <w:sz w:val="24"/>
              </w:rPr>
              <w:t>JP</w:t>
            </w:r>
            <w:r>
              <w:rPr>
                <w:rFonts w:ascii="宋体" w:hAnsi="宋体" w:cs="Times New Roman"/>
                <w:kern w:val="0"/>
                <w:sz w:val="24"/>
              </w:rPr>
              <w:t>150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组织育人</w:t>
            </w:r>
          </w:p>
        </w:tc>
        <w:tc>
          <w:tcPr>
            <w:tcW w:w="2807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湖南电气职业技术学院</w:t>
            </w:r>
          </w:p>
        </w:tc>
        <w:tc>
          <w:tcPr>
            <w:tcW w:w="7403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党团“六共建”协同育人模式的探索与实践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Times New Roman"/>
                <w:kern w:val="0"/>
                <w:sz w:val="24"/>
              </w:rPr>
              <w:t>杨琦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4608A"/>
    <w:rsid w:val="49A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仿宋_GB2312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2019-07-08T02:11:00Z</dcterms:created>
  <dc:creator>赵青</dc:creator>
  <cp:lastModifiedBy>赵青</cp:lastModifiedBy>
  <dcterms:modified xsi:type="dcterms:W3CDTF">2019-07-08T02:12:31Z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